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</w:rPr>
        <w:drawing>
          <wp:inline distB="114300" distT="114300" distL="114300" distR="114300">
            <wp:extent cx="2700338" cy="7780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778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Beaverton Education Foundation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12725 SW Millikan Way, Suite 300 - Training Room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May 21, 2026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3:00 pm                 Approval of 03/19/26 meeting minutes - Chris</w:t>
      </w:r>
    </w:p>
    <w:p w:rsidR="00000000" w:rsidDel="00000000" w:rsidP="00000000" w:rsidRDefault="00000000" w:rsidRPr="00000000" w14:paraId="0000000B">
      <w:pPr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3:05 pm                 Finance Report - Carol 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3:10 pm                 2026-27 Proposed Budget - Carol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3:25 pm</w:t>
        <w:tab/>
        <w:t xml:space="preserve">         Strategic Action Plan Update - Lauren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3:35 pm</w:t>
        <w:tab/>
        <w:t xml:space="preserve">         2026-27 Proposed Officers Slate - Rob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Chair Rebecca Porter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ab/>
        <w:tab/>
        <w:tab/>
        <w:t xml:space="preserve">Vice Chair Olga Vargas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ab/>
        <w:tab/>
        <w:tab/>
        <w:t xml:space="preserve">Treasurer Carol Baldwin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ab/>
        <w:tab/>
        <w:tab/>
        <w:t xml:space="preserve">Secretary Andy Saultz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ab/>
        <w:tab/>
        <w:tab/>
        <w:t xml:space="preserve">Past Chair Chris Prahl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3:45 pm                  Beaverton’s Choice overview - Cheryl        </w:t>
        <w:tab/>
        <w:tab/>
        <w:t xml:space="preserve"> 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4:00 pm                  Adjourn </w:t>
      </w:r>
    </w:p>
    <w:p w:rsidR="00000000" w:rsidDel="00000000" w:rsidP="00000000" w:rsidRDefault="00000000" w:rsidRPr="00000000" w14:paraId="00000017">
      <w:pPr>
        <w:ind w:left="2160" w:hanging="21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hanging="21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4:00 - 4:15 pm </w:t>
        <w:tab/>
        <w:t xml:space="preserve">Mission Minute: Jonathan Cortez de Jesus, William Walker Elementary</w:t>
      </w:r>
    </w:p>
    <w:p w:rsidR="00000000" w:rsidDel="00000000" w:rsidP="00000000" w:rsidRDefault="00000000" w:rsidRPr="00000000" w14:paraId="00000019">
      <w:pPr>
        <w:ind w:left="2160" w:hanging="21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hanging="21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4:15 - 4:30 pm</w:t>
        <w:tab/>
        <w:t xml:space="preserve">BSD retiree recognition by BEF Board </w:t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u w:val="single"/>
          <w:rtl w:val="0"/>
        </w:rPr>
        <w:t xml:space="preserve">2026-27 BEF Board Meeting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September 23</w:t>
        <w:tab/>
        <w:t xml:space="preserve">3:00 - 4:30 PM</w:t>
      </w:r>
    </w:p>
    <w:p w:rsidR="00000000" w:rsidDel="00000000" w:rsidP="00000000" w:rsidRDefault="00000000" w:rsidRPr="00000000" w14:paraId="0000001F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November 18         3:00 - 4:30 PM</w:t>
      </w:r>
    </w:p>
    <w:p w:rsidR="00000000" w:rsidDel="00000000" w:rsidP="00000000" w:rsidRDefault="00000000" w:rsidRPr="00000000" w14:paraId="00000020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January 20              3:00 - 4:30 PM</w:t>
      </w:r>
    </w:p>
    <w:p w:rsidR="00000000" w:rsidDel="00000000" w:rsidP="00000000" w:rsidRDefault="00000000" w:rsidRPr="00000000" w14:paraId="00000021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March 17                3:00 - 4:30 PM</w:t>
      </w:r>
    </w:p>
    <w:p w:rsidR="00000000" w:rsidDel="00000000" w:rsidP="00000000" w:rsidRDefault="00000000" w:rsidRPr="00000000" w14:paraId="00000022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May 19                    3:00 - 4:30 PM</w:t>
      </w:r>
    </w:p>
    <w:sectPr>
      <w:pgSz w:h="15840" w:w="12240" w:orient="portrait"/>
      <w:pgMar w:bottom="720" w:top="720" w:left="475.20000000000005" w:right="475.2000000000000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mahMcfsKVSak4CCThiJtHorwQ==">CgMxLjA4AHIhMXlScjJlVkRqWDduNFVwQUdJaUYwME45UkJxSm1VaElF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